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E566" w14:textId="77777777" w:rsidR="00395EF6" w:rsidRDefault="00395EF6" w:rsidP="00395EF6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6967E6DA" wp14:editId="6967E6DB">
            <wp:extent cx="548640" cy="69469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7E568" w14:textId="77777777" w:rsidR="00395EF6" w:rsidRDefault="00395EF6" w:rsidP="00395EF6">
      <w:pPr>
        <w:jc w:val="center"/>
        <w:rPr>
          <w:b/>
        </w:rPr>
      </w:pPr>
    </w:p>
    <w:p w14:paraId="6967E569" w14:textId="77777777" w:rsidR="00395EF6" w:rsidRDefault="00395EF6" w:rsidP="00395EF6">
      <w:pPr>
        <w:jc w:val="center"/>
        <w:rPr>
          <w:b/>
        </w:rPr>
      </w:pPr>
      <w:r>
        <w:rPr>
          <w:b/>
        </w:rPr>
        <w:t>ROKIŠKIO RAJONO SAVIVALDYBĖS TARYBA</w:t>
      </w:r>
    </w:p>
    <w:p w14:paraId="6967E56A" w14:textId="77777777" w:rsidR="00395EF6" w:rsidRDefault="00395EF6" w:rsidP="00395EF6">
      <w:pPr>
        <w:jc w:val="center"/>
      </w:pPr>
    </w:p>
    <w:p w14:paraId="6967E56B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SPRENDIMAS</w:t>
      </w:r>
    </w:p>
    <w:p w14:paraId="6967E56C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ROKIŠKIO RAJONO SAVIVALDYBĖS TARYBOS 2018 M. RUGSĖJO 28 D. SPRENDIMO NR. TS-219 „DĖL 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14:paraId="6967E56D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6967E56E" w14:textId="6CABB182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2021 m.</w:t>
      </w:r>
      <w:r w:rsidR="000901D3">
        <w:rPr>
          <w:szCs w:val="20"/>
        </w:rPr>
        <w:t xml:space="preserve"> </w:t>
      </w:r>
      <w:r>
        <w:rPr>
          <w:szCs w:val="20"/>
        </w:rPr>
        <w:t>balandžio 30 d. Nr. TS-</w:t>
      </w:r>
    </w:p>
    <w:p w14:paraId="6967E56F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14:paraId="6967E570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71" w14:textId="77777777" w:rsidR="00395EF6" w:rsidRDefault="00395EF6" w:rsidP="00395EF6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6967E572" w14:textId="77777777" w:rsidR="00395EF6" w:rsidRDefault="00395EF6" w:rsidP="00395EF6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color w:val="000000"/>
        </w:rPr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>Rokiškio rajono savivaldybės taryba n u s p r e n d ž i a:</w:t>
      </w:r>
    </w:p>
    <w:p w14:paraId="6967E573" w14:textId="7B49994E" w:rsidR="00395EF6" w:rsidRPr="00FD7C6C" w:rsidRDefault="000901D3" w:rsidP="00395EF6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szCs w:val="20"/>
        </w:rPr>
        <w:t>I</w:t>
      </w:r>
      <w:r w:rsidR="00395EF6" w:rsidRPr="00A96D8E">
        <w:rPr>
          <w:szCs w:val="20"/>
        </w:rPr>
        <w:t xml:space="preserve">š dalies pakeisti </w:t>
      </w:r>
      <w:r>
        <w:rPr>
          <w:szCs w:val="20"/>
        </w:rPr>
        <w:t xml:space="preserve">nuo 2021m. liepos 1 d. </w:t>
      </w:r>
      <w:r w:rsidR="00395EF6" w:rsidRPr="00A96D8E">
        <w:rPr>
          <w:szCs w:val="20"/>
        </w:rPr>
        <w:t xml:space="preserve">Rokiškio rajono savivaldybės tarybos 2018 m. rugsėjo 28 d. </w:t>
      </w:r>
      <w:r w:rsidR="00395EF6">
        <w:rPr>
          <w:szCs w:val="20"/>
        </w:rPr>
        <w:t>sprendimo Nr. TS-219 „Dėl didžiausio leistino darbuotojų pareigybių skaičiaus</w:t>
      </w:r>
      <w:r w:rsidR="00395EF6">
        <w:t xml:space="preserve"> patvirtinimo Rokiškio rajono savivaldybės biudžetinėse įstaigose“ priedą ir išdėstyti jį nauja redakcija (priedas).</w:t>
      </w:r>
    </w:p>
    <w:p w14:paraId="6967E574" w14:textId="77777777" w:rsidR="00395EF6" w:rsidRDefault="00395EF6" w:rsidP="00395EF6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967E575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967E576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967E577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967E578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967E579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meras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6967E57A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7B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7C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7D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7E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7F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0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1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2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3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7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DD9F0BC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CF553F5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CAA28A2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6E59F66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220F003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4A46267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8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9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7E58A" w14:textId="1C88BB56" w:rsidR="00395EF6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>Reda Dūdienė</w:t>
      </w:r>
    </w:p>
    <w:p w14:paraId="6967E58B" w14:textId="77777777" w:rsidR="00395EF6" w:rsidRDefault="00395EF6" w:rsidP="00395EF6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</w:pPr>
      <w:r>
        <w:t xml:space="preserve">Rokiškio rajono savivaldybės tarybos </w:t>
      </w:r>
    </w:p>
    <w:p w14:paraId="6967E58C" w14:textId="77777777" w:rsidR="00395EF6" w:rsidRDefault="00395EF6" w:rsidP="00395EF6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</w:pPr>
      <w:r>
        <w:t>2021 m. balandžio30 d. sprendimo Nr. TS-</w:t>
      </w:r>
    </w:p>
    <w:p w14:paraId="6967E58D" w14:textId="77777777" w:rsidR="00395EF6" w:rsidRDefault="00395EF6" w:rsidP="00395EF6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</w:pPr>
      <w:r>
        <w:t>priedas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95EF6" w14:paraId="6967E590" w14:textId="77777777" w:rsidTr="00395EF6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67E58E" w14:textId="77777777" w:rsidR="00395EF6" w:rsidRDefault="00395EF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14:paraId="6967E58F" w14:textId="77777777" w:rsidR="00395EF6" w:rsidRDefault="00395EF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ROKIŠKIO RAJONO SAVIVALDYBĖS BIUDŽETINIŲ ĮSTAIGŲ DIDŽIAUSIAS LEISTINAS DARBUOTOJŲ PAREIGYBIŲ (ETATŲ) SKAIČIUS</w:t>
            </w:r>
          </w:p>
        </w:tc>
      </w:tr>
    </w:tbl>
    <w:p w14:paraId="6967E591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6967E592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"C:\\Users\\finansai\\Documents\\SPRENDIMŲ PROJEKTAI\\2021 m\\Didž.leist.d.sk.- lentelė.xlsx" "Lapas2!R2C1:R46C5" \a \f 4 \h  \* MERGEFORMAT </w:instrText>
      </w:r>
      <w:r>
        <w:fldChar w:fldCharType="separate"/>
      </w:r>
    </w:p>
    <w:tbl>
      <w:tblPr>
        <w:tblW w:w="9876" w:type="dxa"/>
        <w:tblInd w:w="-299" w:type="dxa"/>
        <w:tblLook w:val="04A0" w:firstRow="1" w:lastRow="0" w:firstColumn="1" w:lastColumn="0" w:noHBand="0" w:noVBand="1"/>
      </w:tblPr>
      <w:tblGrid>
        <w:gridCol w:w="706"/>
        <w:gridCol w:w="4440"/>
        <w:gridCol w:w="1637"/>
        <w:gridCol w:w="1843"/>
        <w:gridCol w:w="1250"/>
      </w:tblGrid>
      <w:tr w:rsidR="00395EF6" w14:paraId="6967E596" w14:textId="77777777" w:rsidTr="00395EF6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3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Eil.Nr.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4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Įstaigos pavadinimas</w:t>
            </w:r>
          </w:p>
        </w:tc>
        <w:tc>
          <w:tcPr>
            <w:tcW w:w="4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967E595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Didžiausias leistinas pareigybių ( etatų) skaičius</w:t>
            </w:r>
          </w:p>
        </w:tc>
      </w:tr>
      <w:tr w:rsidR="00395EF6" w14:paraId="6967E59B" w14:textId="77777777" w:rsidTr="00395EF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7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8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9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3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967E59A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to skaičiaus</w:t>
            </w:r>
          </w:p>
        </w:tc>
      </w:tr>
      <w:tr w:rsidR="00395EF6" w14:paraId="6967E5A1" w14:textId="77777777" w:rsidTr="00395EF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C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D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E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9F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kiti  darbuotojai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67E5A0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mokytojai</w:t>
            </w:r>
          </w:p>
        </w:tc>
      </w:tr>
      <w:tr w:rsidR="00395EF6" w14:paraId="6967E5A7" w14:textId="77777777" w:rsidTr="00395EF6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A2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A3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A4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A5" w14:textId="77777777" w:rsidR="00395EF6" w:rsidRDefault="00395EF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A6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(bendrojo ir neformaliojo  ugdymo  įstaigose) </w:t>
            </w:r>
          </w:p>
        </w:tc>
      </w:tr>
      <w:tr w:rsidR="00395EF6" w14:paraId="6967E5AD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A8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67E5A9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5AA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AB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AC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95EF6" w14:paraId="6967E5B3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AE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AF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,,Nykštukas“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0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1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B2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5B9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4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5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,,Pumpurėlis“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6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7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B8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5BF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A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B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lopšelis-darželis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C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BD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BE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5C5" w14:textId="77777777" w:rsidTr="00395EF6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0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C1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ikimokyklinio ugdymo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2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3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C4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5CB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6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7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Mokykla-darželis ,,Ąžuoliukas“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8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9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CA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4,79</w:t>
            </w:r>
          </w:p>
        </w:tc>
      </w:tr>
      <w:tr w:rsidR="00395EF6" w14:paraId="6967E5D1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C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D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gimnazijos ikimokyklinio ugdymo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E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CF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D0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5D7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2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3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Mokyklos-darželio „Ąžuoliukas“ Kavoliškio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4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5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D6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3,32</w:t>
            </w:r>
          </w:p>
        </w:tc>
      </w:tr>
      <w:tr w:rsidR="00395EF6" w14:paraId="6967E5DD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8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9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,,Varpelis“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A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B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DC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5E3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E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DF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Senamiesčio progimnazija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0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1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E2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25,69</w:t>
            </w:r>
          </w:p>
        </w:tc>
      </w:tr>
      <w:tr w:rsidR="00395EF6" w14:paraId="6967E5E9" w14:textId="77777777" w:rsidTr="00395EF6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4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E5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Senamiesčio progimnazijos Laibgalių ikimokyklinio ir pradinio ugdymo skyrius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6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7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E8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5EF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A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B" w14:textId="3567A538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Panemunėlio mokykla-daugiafunkc</w:t>
            </w:r>
            <w:r w:rsidR="00530E6B">
              <w:rPr>
                <w:color w:val="000000"/>
                <w:sz w:val="18"/>
                <w:szCs w:val="18"/>
                <w:highlight w:val="yellow"/>
                <w:lang w:eastAsia="en-US"/>
              </w:rPr>
              <w:t>in</w:t>
            </w: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is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C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28,38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ED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26,18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EE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highlight w:val="yellow"/>
                <w:lang w:eastAsia="en-US"/>
              </w:rPr>
              <w:t>2,2</w:t>
            </w:r>
          </w:p>
        </w:tc>
      </w:tr>
      <w:tr w:rsidR="00395EF6" w14:paraId="6967E5F5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0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1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2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3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F4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20,96</w:t>
            </w:r>
          </w:p>
        </w:tc>
      </w:tr>
      <w:tr w:rsidR="00395EF6" w14:paraId="6967E5FB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6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7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Jūžintų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8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9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5FA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13,38</w:t>
            </w:r>
          </w:p>
        </w:tc>
      </w:tr>
      <w:tr w:rsidR="00395EF6" w14:paraId="6967E601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C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D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Suaugusiųjų ir jaunimo mokymo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E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5FF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00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10,03</w:t>
            </w:r>
          </w:p>
        </w:tc>
      </w:tr>
      <w:tr w:rsidR="00395EF6" w14:paraId="6967E607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2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3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Tumo-Vaižganto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4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5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06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48,35</w:t>
            </w:r>
          </w:p>
        </w:tc>
      </w:tr>
      <w:tr w:rsidR="00395EF6" w14:paraId="6967E60D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8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9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A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B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0C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20,44</w:t>
            </w:r>
          </w:p>
        </w:tc>
      </w:tr>
      <w:tr w:rsidR="00395EF6" w14:paraId="6967E613" w14:textId="77777777" w:rsidTr="00395EF6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0E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0F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progimnazija (1 pareigybė projekto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0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1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12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42,2</w:t>
            </w:r>
          </w:p>
        </w:tc>
      </w:tr>
      <w:tr w:rsidR="00395EF6" w14:paraId="6967E619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4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5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6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7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18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21,88</w:t>
            </w:r>
          </w:p>
        </w:tc>
      </w:tr>
      <w:tr w:rsidR="00395EF6" w14:paraId="6967E61F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A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B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C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1D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1E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21,96</w:t>
            </w:r>
          </w:p>
        </w:tc>
      </w:tr>
      <w:tr w:rsidR="00395EF6" w14:paraId="6967E625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0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1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Rudolfo Lymano muzikos mokykla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2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3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24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21,26</w:t>
            </w:r>
          </w:p>
        </w:tc>
      </w:tr>
      <w:tr w:rsidR="00395EF6" w14:paraId="6967E62B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6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7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Rudolfo Lymano muzikos mokyklos Choreografijos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8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9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2A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95EF6" w14:paraId="6967E631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C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D" w14:textId="643A1B40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Pandėlio universalus daugiafunkc</w:t>
            </w:r>
            <w:r w:rsidR="00530E6B">
              <w:rPr>
                <w:color w:val="000000"/>
                <w:sz w:val="18"/>
                <w:szCs w:val="18"/>
                <w:highlight w:val="yellow"/>
                <w:lang w:eastAsia="en-US"/>
              </w:rPr>
              <w:t>in</w:t>
            </w: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is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E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2F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21,81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30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highlight w:val="yellow"/>
                <w:lang w:eastAsia="en-US"/>
              </w:rPr>
              <w:t>3,9</w:t>
            </w:r>
          </w:p>
        </w:tc>
      </w:tr>
      <w:tr w:rsidR="00395EF6" w14:paraId="6967E637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2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3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gimnazijos neformaliojo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4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5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36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2,03</w:t>
            </w:r>
          </w:p>
        </w:tc>
      </w:tr>
      <w:tr w:rsidR="00395EF6" w14:paraId="6967E63D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8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9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gimnazijos neformaliojo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A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B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3C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2,61</w:t>
            </w:r>
          </w:p>
        </w:tc>
      </w:tr>
      <w:tr w:rsidR="00395EF6" w14:paraId="6967E643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E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3F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gimnazijos neformaliojo 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0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1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42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95EF6" w14:paraId="6967E649" w14:textId="77777777" w:rsidTr="00395EF6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4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45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Švietimo centras (1 pareigybė projektų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6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7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48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64F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A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B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Pedagoginė psichologinė tarnyba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C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4D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4E" w14:textId="77777777" w:rsidR="00395EF6" w:rsidRDefault="00395EF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55" w14:textId="77777777" w:rsidTr="00395EF6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0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51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Jaunimo centras (1,35 pareigybės projekto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2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3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54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395EF6" w14:paraId="6967E65B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6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7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Priešgaisrinė tarnyba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8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9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5A" w14:textId="77777777" w:rsidR="00395EF6" w:rsidRDefault="00395EF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61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C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D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 xml:space="preserve">Kultūros centras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E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5F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0" w14:textId="77777777" w:rsidR="00395EF6" w:rsidRDefault="00395EF6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highlight w:val="yellow"/>
                <w:lang w:eastAsia="en-US"/>
              </w:rPr>
              <w:t> </w:t>
            </w:r>
          </w:p>
        </w:tc>
      </w:tr>
      <w:tr w:rsidR="00395EF6" w14:paraId="6967E667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62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63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Krašto muziejus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64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65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6" w14:textId="77777777" w:rsidR="00395EF6" w:rsidRDefault="00395EF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6D" w14:textId="77777777" w:rsidTr="00395EF6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8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9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 Keliuočio viešoji biblioteka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A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B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C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73" w14:textId="77777777" w:rsidTr="00395EF6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E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6F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Kūno kultūros ir sporto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0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1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2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95EF6" w14:paraId="6967E679" w14:textId="77777777" w:rsidTr="00395EF6">
        <w:trPr>
          <w:trHeight w:val="6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4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5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Socialinės paramos centras ( 3,4 pareigybės projektų įgyvendinimo laikotarpiu)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6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7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8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7F" w14:textId="77777777" w:rsidTr="00395EF6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A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B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Visuomenės sveikatos biuras (11,1 pareigybės – iš pajamų už teikiamas paslaugas)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C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D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7E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85" w14:textId="77777777" w:rsidTr="00395EF6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0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81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Turizmo ir tradicinių amatų informacijos ir koordinavimo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2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3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84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68B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6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7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Rokiškio pagrindinė mokykla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8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9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8A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9,19</w:t>
            </w:r>
          </w:p>
        </w:tc>
      </w:tr>
      <w:tr w:rsidR="00395EF6" w14:paraId="6967E691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C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D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Rokiškio baseinas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E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8F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90" w14:textId="77777777" w:rsidR="00395EF6" w:rsidRDefault="00395EF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5EF6" w14:paraId="6967E697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2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3" w14:textId="77777777" w:rsidR="00395EF6" w:rsidRDefault="00395EF6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Obelių socialinių paslaugų namai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4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5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55,25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696" w14:textId="77777777" w:rsidR="00395EF6" w:rsidRDefault="00395E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EF6" w14:paraId="6967E69D" w14:textId="77777777" w:rsidTr="00395EF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8" w14:textId="77777777" w:rsidR="00395EF6" w:rsidRDefault="00395EF6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9" w14:textId="77777777" w:rsidR="00395EF6" w:rsidRDefault="00395EF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A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1436,06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B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1139,37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E69C" w14:textId="77777777" w:rsidR="00395EF6" w:rsidRDefault="00395E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296,69</w:t>
            </w:r>
          </w:p>
        </w:tc>
      </w:tr>
    </w:tbl>
    <w:p w14:paraId="6967E69E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fldChar w:fldCharType="end"/>
      </w:r>
    </w:p>
    <w:p w14:paraId="6967E69F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6967E6A0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1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2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3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4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5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6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7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8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9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A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B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C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D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E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AF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115FF5EB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969EC73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5FA0B478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33383E61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0FBDE077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0258E4D0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74EC027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132E61AE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7565FB97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6471D693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7E41B604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39F0B7E2" w14:textId="77777777" w:rsidR="00F058A0" w:rsidRDefault="00F058A0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6967E6B0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B1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6967E6BC" w14:textId="77777777" w:rsidR="00395EF6" w:rsidRDefault="00395EF6" w:rsidP="00395EF6">
      <w:pPr>
        <w:autoSpaceDE w:val="0"/>
        <w:autoSpaceDN w:val="0"/>
        <w:adjustRightInd w:val="0"/>
        <w:jc w:val="both"/>
      </w:pPr>
      <w:bookmarkStart w:id="0" w:name="_GoBack"/>
      <w:bookmarkEnd w:id="0"/>
      <w:r>
        <w:t>Rokiškio rajono savivaldybės tarybai</w:t>
      </w:r>
    </w:p>
    <w:p w14:paraId="6967E6BD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967E6BE" w14:textId="7E604C3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SPRENDIMO PROJEKTO </w:t>
      </w:r>
      <w:r w:rsidR="004A685A">
        <w:rPr>
          <w:b/>
        </w:rPr>
        <w:t>,,</w:t>
      </w:r>
      <w:r>
        <w:rPr>
          <w:b/>
          <w:szCs w:val="20"/>
        </w:rPr>
        <w:t>DĖL ROKIŠKIO RAJONO SAVIVALDYBĖS TARYBOS 2018M. RUGSĖJO 28 D. SPRENDIMO NR. TS-219 „DIDŽIAUSIO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  <w:r w:rsidR="004A685A">
        <w:rPr>
          <w:b/>
        </w:rPr>
        <w:t>“</w:t>
      </w:r>
    </w:p>
    <w:p w14:paraId="6967E6BF" w14:textId="77777777" w:rsidR="00395EF6" w:rsidRDefault="00395EF6" w:rsidP="00395E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 </w:t>
      </w:r>
      <w:r>
        <w:rPr>
          <w:b/>
        </w:rPr>
        <w:t xml:space="preserve"> AIŠKINAMASIS RAŠTAS</w:t>
      </w:r>
    </w:p>
    <w:p w14:paraId="6967E6C0" w14:textId="77777777" w:rsidR="00395EF6" w:rsidRDefault="00395EF6" w:rsidP="00395EF6">
      <w:pPr>
        <w:tabs>
          <w:tab w:val="left" w:pos="5040"/>
        </w:tabs>
        <w:rPr>
          <w:b/>
        </w:rPr>
      </w:pPr>
    </w:p>
    <w:p w14:paraId="6967E6C1" w14:textId="77777777" w:rsidR="00395EF6" w:rsidRDefault="00395EF6" w:rsidP="00395EF6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>
        <w:rPr>
          <w:rStyle w:val="Grietas"/>
          <w:color w:val="000000"/>
        </w:rPr>
        <w:t>Parengto teisės akto projekto tikslas ir uždaviniai.</w:t>
      </w:r>
    </w:p>
    <w:p w14:paraId="6967E6C2" w14:textId="77777777" w:rsidR="00395EF6" w:rsidRPr="000901D3" w:rsidRDefault="00395EF6" w:rsidP="00395EF6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>
        <w:rPr>
          <w:rStyle w:val="Grietas"/>
          <w:color w:val="000000"/>
        </w:rPr>
        <w:t xml:space="preserve">Projekto tikslas – </w:t>
      </w:r>
      <w:r w:rsidRPr="000901D3">
        <w:rPr>
          <w:rStyle w:val="Grietas"/>
          <w:b w:val="0"/>
          <w:color w:val="000000"/>
        </w:rPr>
        <w:t>patikslinti didžiausią leistiną darbuotojų skaičių Rokiškio rajono biudžetinėse įstaigose.</w:t>
      </w:r>
    </w:p>
    <w:p w14:paraId="6967E6C3" w14:textId="77777777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Šiuo metu esantis teisinis reglamentavimas</w:t>
      </w:r>
      <w:r>
        <w:t xml:space="preserve"> .</w:t>
      </w:r>
    </w:p>
    <w:p w14:paraId="6967E6C4" w14:textId="77777777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t xml:space="preserve">Sprendimo projektas yra parengtas, vadovaujantis  </w:t>
      </w:r>
      <w:r>
        <w:rPr>
          <w:color w:val="000000"/>
        </w:rPr>
        <w:t>Lietuvos Respublikos vietos savivaldos įstatymo 16 straipsnio 2 dalies 21 punktu, 18 straipsnio 1 dalimi, Lietuvos Respublikos biudžetinių įstaigų įstatymo 4 straipsnio 1 ir 2 dalimis, 3 dalies 7 punktu ir 4 dalimi.</w:t>
      </w:r>
    </w:p>
    <w:p w14:paraId="6967E6C5" w14:textId="77777777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Sprendimo projekto esmė.</w:t>
      </w:r>
      <w:r>
        <w:t xml:space="preserve"> </w:t>
      </w:r>
    </w:p>
    <w:p w14:paraId="6967E6C6" w14:textId="77777777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Bendras didžiausias leistinas darbuotojų pareigybių (etatų) skaičius Rokiškio rajono savivaldybės biudžetinėse įstaigose didinamas 20,5  pareigybės  ir sudaro 1436,06 pareigybės.                </w:t>
      </w:r>
    </w:p>
    <w:p w14:paraId="6967E6C7" w14:textId="518B4B88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</w:pPr>
      <w:r>
        <w:t>Pareigybių skaičius  keičiamas, vykdant Rokiškio rajono savivaldybės administracijos direktoriaus  2018m. lapkričio 27d. įsakymu Nr. AV-1150 patvirtintą centralizuoto vidaus audito planą, tęsiant nustatytų priemonių įgyvendinimą. Seniūnijose atliekamos kultūros funkcijos pe</w:t>
      </w:r>
      <w:r w:rsidR="000901D3">
        <w:t>r</w:t>
      </w:r>
      <w:r>
        <w:t>duodamos juridiniams asmenims.</w:t>
      </w:r>
    </w:p>
    <w:p w14:paraId="6967E6C8" w14:textId="77777777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</w:pPr>
      <w:r>
        <w:t>Juodupės, Jūžintų, Rokiškio kaimiškosios, Kazliškio, Obelių, Kriaunų, ir Kamajų seniūnijų kultūros darbuotojų pareigybės perkeliamos Rokiškio kultūros centrui ( 9 pareigybės), Pandėlio UDC (1,5 pareigybės), Obelių socialinių paslaugų namams (6 pareigybės) ir Panemunėlio mokyklai-daugiafunkciniam centrui 4 pareigybės).</w:t>
      </w:r>
    </w:p>
    <w:p w14:paraId="6967E6C9" w14:textId="77777777" w:rsidR="00395EF6" w:rsidRDefault="00395EF6" w:rsidP="00395EF6">
      <w:pPr>
        <w:pStyle w:val="prastasistinklapis"/>
        <w:spacing w:before="0" w:beforeAutospacing="0" w:after="0" w:afterAutospacing="0"/>
        <w:ind w:firstLine="1296"/>
        <w:jc w:val="both"/>
      </w:pPr>
      <w:r>
        <w:t>Sprendimas įsigalios nuo 2021m. liepos 1 d.</w:t>
      </w:r>
    </w:p>
    <w:p w14:paraId="37D23816" w14:textId="77777777" w:rsidR="000901D3" w:rsidRDefault="00395EF6" w:rsidP="000901D3">
      <w:pPr>
        <w:pStyle w:val="prastasistinklapis"/>
        <w:spacing w:before="0" w:beforeAutospacing="0" w:after="0" w:afterAutospacing="0"/>
        <w:ind w:firstLine="1296"/>
        <w:jc w:val="both"/>
      </w:pPr>
      <w:r>
        <w:t>Atitinkamai bus perkelti ir asignavimai.</w:t>
      </w:r>
    </w:p>
    <w:p w14:paraId="6967E6CC" w14:textId="16BE6DA6" w:rsidR="00395EF6" w:rsidRPr="000901D3" w:rsidRDefault="00395EF6" w:rsidP="000901D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</w:rPr>
        <w:t>Galimos pasekmės, priėmus siūlomą tarybos sprendimo projektą:</w:t>
      </w:r>
    </w:p>
    <w:p w14:paraId="6967E6CD" w14:textId="53CD41BA" w:rsidR="00395EF6" w:rsidRDefault="00395EF6" w:rsidP="00395EF6">
      <w:pPr>
        <w:jc w:val="both"/>
      </w:pPr>
      <w:r>
        <w:t xml:space="preserve">                     teigiamos </w:t>
      </w:r>
      <w:r>
        <w:rPr>
          <w:szCs w:val="20"/>
        </w:rPr>
        <w:t>–</w:t>
      </w:r>
      <w:r>
        <w:t xml:space="preserve"> kultūros veikla seniūnijose atitiks norminius dokumentus</w:t>
      </w:r>
      <w:r w:rsidR="000901D3">
        <w:t>;</w:t>
      </w:r>
    </w:p>
    <w:p w14:paraId="6967E6CE" w14:textId="77777777" w:rsidR="00395EF6" w:rsidRDefault="00395EF6" w:rsidP="00395EF6">
      <w:pPr>
        <w:pStyle w:val="Sraopastraipa"/>
        <w:ind w:left="0" w:firstLine="1276"/>
        <w:jc w:val="both"/>
      </w:pPr>
      <w:r>
        <w:t xml:space="preserve">neigiamos </w:t>
      </w:r>
      <w:r>
        <w:rPr>
          <w:szCs w:val="20"/>
        </w:rPr>
        <w:t>–</w:t>
      </w:r>
      <w:r>
        <w:t xml:space="preserve"> nėra.</w:t>
      </w:r>
    </w:p>
    <w:p w14:paraId="6967E6CF" w14:textId="77777777" w:rsidR="00395EF6" w:rsidRDefault="00395EF6" w:rsidP="00395EF6">
      <w:pPr>
        <w:jc w:val="both"/>
      </w:pPr>
      <w:r>
        <w:rPr>
          <w:b/>
        </w:rPr>
        <w:tab/>
      </w:r>
      <w:r>
        <w:rPr>
          <w:b/>
          <w:bCs/>
        </w:rPr>
        <w:t>Finansavimo šaltiniai ir lėšų poreikis</w:t>
      </w:r>
      <w:r>
        <w:t>: papildomų lėšų nereiks, bus patikslinti asignavimai tarp įstaigų.</w:t>
      </w:r>
    </w:p>
    <w:p w14:paraId="6967E6D0" w14:textId="77777777" w:rsidR="00395EF6" w:rsidRDefault="00395EF6" w:rsidP="00395EF6">
      <w:pPr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Suderinamumas su Lietuvos Respublikos galiojančiais teisės norminiais aktais. </w:t>
      </w:r>
      <w:r>
        <w:rPr>
          <w:color w:val="000000"/>
        </w:rPr>
        <w:t>Projektas neprieštarauja galiojantiems teisės aktams.</w:t>
      </w:r>
    </w:p>
    <w:p w14:paraId="6967E6D1" w14:textId="77777777" w:rsidR="00395EF6" w:rsidRDefault="00395EF6" w:rsidP="00395EF6">
      <w:pPr>
        <w:jc w:val="both"/>
        <w:rPr>
          <w:color w:val="000000"/>
        </w:rPr>
      </w:pPr>
      <w:r>
        <w:tab/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6967E6D2" w14:textId="77777777" w:rsidR="00395EF6" w:rsidRDefault="00395EF6" w:rsidP="00395EF6"/>
    <w:p w14:paraId="6967E6D3" w14:textId="77777777" w:rsidR="00395EF6" w:rsidRDefault="00395EF6" w:rsidP="00395EF6"/>
    <w:p w14:paraId="6967E6D4" w14:textId="77777777" w:rsidR="00395EF6" w:rsidRDefault="00395EF6" w:rsidP="00395EF6">
      <w:r>
        <w:t>Finansų skyriaus vedėja</w:t>
      </w:r>
      <w:r>
        <w:tab/>
      </w:r>
      <w:r>
        <w:tab/>
      </w:r>
      <w:r>
        <w:tab/>
      </w:r>
      <w:r>
        <w:tab/>
      </w:r>
      <w:r>
        <w:tab/>
        <w:t>Reda Dūdienė</w:t>
      </w:r>
    </w:p>
    <w:p w14:paraId="6967E6D9" w14:textId="6CD140AE" w:rsidR="0028694D" w:rsidRDefault="00395EF6">
      <w:r>
        <w:t xml:space="preserve">              </w:t>
      </w:r>
    </w:p>
    <w:sectPr w:rsidR="0028694D" w:rsidSect="00F058A0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5DA4" w14:textId="77777777" w:rsidR="00F058A0" w:rsidRDefault="00F058A0" w:rsidP="00F058A0">
      <w:r>
        <w:separator/>
      </w:r>
    </w:p>
  </w:endnote>
  <w:endnote w:type="continuationSeparator" w:id="0">
    <w:p w14:paraId="417B612A" w14:textId="77777777" w:rsidR="00F058A0" w:rsidRDefault="00F058A0" w:rsidP="00F0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EF4A" w14:textId="77777777" w:rsidR="00F058A0" w:rsidRDefault="00F058A0" w:rsidP="00F058A0">
      <w:r>
        <w:separator/>
      </w:r>
    </w:p>
  </w:footnote>
  <w:footnote w:type="continuationSeparator" w:id="0">
    <w:p w14:paraId="24AEACED" w14:textId="77777777" w:rsidR="00F058A0" w:rsidRDefault="00F058A0" w:rsidP="00F0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BD7B" w14:textId="4A878946" w:rsidR="00F058A0" w:rsidRDefault="00F058A0" w:rsidP="00F058A0">
    <w:pPr>
      <w:pStyle w:val="Antrats"/>
      <w:jc w:val="right"/>
    </w:pPr>
    <w:r w:rsidRPr="00F058A0"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6"/>
    <w:rsid w:val="000901D3"/>
    <w:rsid w:val="0028694D"/>
    <w:rsid w:val="00395EF6"/>
    <w:rsid w:val="004A685A"/>
    <w:rsid w:val="00530E6B"/>
    <w:rsid w:val="00F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5E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5EF6"/>
    <w:rPr>
      <w:rFonts w:ascii="Tahoma" w:eastAsia="Times New Roman" w:hAnsi="Tahoma" w:cs="Tahoma"/>
      <w:sz w:val="16"/>
      <w:szCs w:val="16"/>
      <w:lang w:eastAsia="lt-LT"/>
    </w:rPr>
  </w:style>
  <w:style w:type="character" w:styleId="Grietas">
    <w:name w:val="Strong"/>
    <w:uiPriority w:val="99"/>
    <w:qFormat/>
    <w:rsid w:val="00395EF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395EF6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395EF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58A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58A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058A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8A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5E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5EF6"/>
    <w:rPr>
      <w:rFonts w:ascii="Tahoma" w:eastAsia="Times New Roman" w:hAnsi="Tahoma" w:cs="Tahoma"/>
      <w:sz w:val="16"/>
      <w:szCs w:val="16"/>
      <w:lang w:eastAsia="lt-LT"/>
    </w:rPr>
  </w:style>
  <w:style w:type="character" w:styleId="Grietas">
    <w:name w:val="Strong"/>
    <w:uiPriority w:val="99"/>
    <w:qFormat/>
    <w:rsid w:val="00395EF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395EF6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395EF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58A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58A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058A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8A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F7DC-6D11-420A-8308-5B212B1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Giedrė Kunigelienė</cp:lastModifiedBy>
  <cp:revision>2</cp:revision>
  <dcterms:created xsi:type="dcterms:W3CDTF">2021-04-20T07:03:00Z</dcterms:created>
  <dcterms:modified xsi:type="dcterms:W3CDTF">2021-04-20T07:03:00Z</dcterms:modified>
</cp:coreProperties>
</file>